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2111" w14:textId="5CE6E8FC" w:rsidR="00183F48" w:rsidRDefault="00B3275E">
      <w:r>
        <w:t>ARPA Ad-hoc Committee Executive Summary</w:t>
      </w:r>
    </w:p>
    <w:p w14:paraId="4B3C916C" w14:textId="6DA3C44F" w:rsidR="00B3275E" w:rsidRDefault="00B3275E"/>
    <w:p w14:paraId="3EAEF001" w14:textId="0E9FC87B" w:rsidR="00B3275E" w:rsidRDefault="00B3275E">
      <w:r>
        <w:t>This executive summary will serve as a supplemental document to explain the final municipal project assessments and recommended priority list (which are those projects that have not been encumbered up to this point)</w:t>
      </w:r>
      <w:r w:rsidR="00A26CEA">
        <w:t xml:space="preserve"> completed by the ARPA Ad-hoc Committee (ARPA Committee).</w:t>
      </w:r>
    </w:p>
    <w:p w14:paraId="4F52DFDF" w14:textId="39635830" w:rsidR="00B3275E" w:rsidRDefault="00B3275E"/>
    <w:p w14:paraId="333AEBAD" w14:textId="57F4327B" w:rsidR="00B3275E" w:rsidRDefault="00B3275E">
      <w:r>
        <w:t>The attached municipal recommended priority list has</w:t>
      </w:r>
      <w:r w:rsidR="00A26CEA">
        <w:t xml:space="preserve"> </w:t>
      </w:r>
      <w:r>
        <w:t xml:space="preserve">passed a </w:t>
      </w:r>
      <w:r w:rsidR="00A26CEA">
        <w:t>vote of</w:t>
      </w:r>
      <w:r>
        <w:t xml:space="preserve"> the ARPA Committee to be considered as the most important municipal projects that </w:t>
      </w:r>
      <w:r w:rsidR="00A26CEA">
        <w:t xml:space="preserve">the Committee </w:t>
      </w:r>
      <w:r>
        <w:t>recommend</w:t>
      </w:r>
      <w:r w:rsidR="00A26CEA">
        <w:t>s</w:t>
      </w:r>
      <w:r>
        <w:t xml:space="preserve"> be considered for final funding decision by the Board of Selectmen. The 17 projects totaling an estimated </w:t>
      </w:r>
      <w:r w:rsidRPr="00B3275E">
        <w:t>$3,423,781.00</w:t>
      </w:r>
      <w:r>
        <w:t xml:space="preserve"> were carefully considered. Each project was submitted via its own ARPA application and each project was presented by the app</w:t>
      </w:r>
      <w:r w:rsidR="00B84C8B">
        <w:t>ropriate</w:t>
      </w:r>
      <w:r>
        <w:t xml:space="preserve"> town representative to both introduce, describe, and justify the request.</w:t>
      </w:r>
      <w:r w:rsidR="000105EE">
        <w:t xml:space="preserve"> Each ARPA Committee member rank-ordered the list of municipal projects with the goal of staying within the remaining ARPA budget for municipal projects which was </w:t>
      </w:r>
      <w:r w:rsidR="000105EE" w:rsidRPr="000105EE">
        <w:t>$2,207,906.00</w:t>
      </w:r>
      <w:r w:rsidR="000105EE">
        <w:t>. Those individual rankings were then averaged together to produce a joint, finalized team recommended list which is shown below.</w:t>
      </w:r>
    </w:p>
    <w:p w14:paraId="36150BEC" w14:textId="60773BBE" w:rsidR="000105EE" w:rsidRDefault="000105EE"/>
    <w:tbl>
      <w:tblPr>
        <w:tblW w:w="7105" w:type="dxa"/>
        <w:tblLook w:val="04A0" w:firstRow="1" w:lastRow="0" w:firstColumn="1" w:lastColumn="0" w:noHBand="0" w:noVBand="1"/>
      </w:tblPr>
      <w:tblGrid>
        <w:gridCol w:w="4040"/>
        <w:gridCol w:w="3065"/>
      </w:tblGrid>
      <w:tr w:rsidR="000105EE" w14:paraId="1EEF029E" w14:textId="77777777" w:rsidTr="000105EE">
        <w:trPr>
          <w:trHeight w:val="320"/>
        </w:trPr>
        <w:tc>
          <w:tcPr>
            <w:tcW w:w="4040"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46F66E72" w14:textId="77777777" w:rsidR="000105EE" w:rsidRDefault="000105EE">
            <w:pPr>
              <w:rPr>
                <w:rFonts w:ascii="Calibri" w:hAnsi="Calibri" w:cs="Calibri"/>
                <w:color w:val="000000"/>
              </w:rPr>
            </w:pPr>
            <w:r>
              <w:rPr>
                <w:rFonts w:ascii="Calibri" w:hAnsi="Calibri" w:cs="Calibri"/>
                <w:color w:val="000000"/>
              </w:rPr>
              <w:t>Project Description</w:t>
            </w:r>
          </w:p>
        </w:tc>
        <w:tc>
          <w:tcPr>
            <w:tcW w:w="3065" w:type="dxa"/>
            <w:tcBorders>
              <w:top w:val="single" w:sz="4" w:space="0" w:color="auto"/>
              <w:left w:val="nil"/>
              <w:bottom w:val="single" w:sz="4" w:space="0" w:color="auto"/>
              <w:right w:val="single" w:sz="4" w:space="0" w:color="auto"/>
            </w:tcBorders>
            <w:shd w:val="clear" w:color="000000" w:fill="ED7D31"/>
            <w:noWrap/>
            <w:vAlign w:val="bottom"/>
            <w:hideMark/>
          </w:tcPr>
          <w:p w14:paraId="76F7E3E7" w14:textId="77777777" w:rsidR="000105EE" w:rsidRDefault="000105EE">
            <w:pPr>
              <w:rPr>
                <w:rFonts w:ascii="Calibri" w:hAnsi="Calibri" w:cs="Calibri"/>
                <w:color w:val="000000"/>
              </w:rPr>
            </w:pPr>
            <w:r>
              <w:rPr>
                <w:rFonts w:ascii="Calibri" w:hAnsi="Calibri" w:cs="Calibri"/>
                <w:color w:val="000000"/>
              </w:rPr>
              <w:t>Cost</w:t>
            </w:r>
          </w:p>
        </w:tc>
      </w:tr>
      <w:tr w:rsidR="000105EE" w14:paraId="67447B1F"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24417E0" w14:textId="77777777" w:rsidR="000105EE" w:rsidRDefault="000105EE">
            <w:pPr>
              <w:rPr>
                <w:rFonts w:ascii="Calibri" w:hAnsi="Calibri" w:cs="Calibri"/>
                <w:color w:val="000000"/>
              </w:rPr>
            </w:pPr>
            <w:r>
              <w:rPr>
                <w:rFonts w:ascii="Calibri" w:hAnsi="Calibri" w:cs="Calibri"/>
                <w:color w:val="000000"/>
              </w:rPr>
              <w:t>Town Hall Roof - Part 2</w:t>
            </w:r>
          </w:p>
        </w:tc>
        <w:tc>
          <w:tcPr>
            <w:tcW w:w="3065" w:type="dxa"/>
            <w:tcBorders>
              <w:top w:val="nil"/>
              <w:left w:val="nil"/>
              <w:bottom w:val="single" w:sz="4" w:space="0" w:color="auto"/>
              <w:right w:val="single" w:sz="4" w:space="0" w:color="auto"/>
            </w:tcBorders>
            <w:shd w:val="clear" w:color="auto" w:fill="auto"/>
            <w:noWrap/>
            <w:vAlign w:val="bottom"/>
            <w:hideMark/>
          </w:tcPr>
          <w:p w14:paraId="1954DA39" w14:textId="77777777" w:rsidR="000105EE" w:rsidRDefault="000105EE">
            <w:pPr>
              <w:rPr>
                <w:rFonts w:ascii="Calibri" w:hAnsi="Calibri" w:cs="Calibri"/>
                <w:color w:val="000000"/>
              </w:rPr>
            </w:pPr>
            <w:r>
              <w:rPr>
                <w:rFonts w:ascii="Calibri" w:hAnsi="Calibri" w:cs="Calibri"/>
                <w:color w:val="000000"/>
              </w:rPr>
              <w:t xml:space="preserve"> $ 321,460.00 </w:t>
            </w:r>
          </w:p>
        </w:tc>
      </w:tr>
      <w:tr w:rsidR="000105EE" w14:paraId="5E6AE21F"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93439DD" w14:textId="749A59B0" w:rsidR="000105EE" w:rsidRDefault="000105EE">
            <w:pPr>
              <w:rPr>
                <w:rFonts w:ascii="Calibri" w:hAnsi="Calibri" w:cs="Calibri"/>
                <w:color w:val="000000"/>
              </w:rPr>
            </w:pPr>
            <w:r>
              <w:rPr>
                <w:rFonts w:ascii="Calibri" w:hAnsi="Calibri" w:cs="Calibri"/>
                <w:color w:val="000000"/>
              </w:rPr>
              <w:t>70" Tower/</w:t>
            </w:r>
            <w:r w:rsidR="00A26CEA">
              <w:rPr>
                <w:rFonts w:ascii="Calibri" w:hAnsi="Calibri" w:cs="Calibri"/>
                <w:color w:val="000000"/>
              </w:rPr>
              <w:t>Highland Woods</w:t>
            </w:r>
          </w:p>
        </w:tc>
        <w:tc>
          <w:tcPr>
            <w:tcW w:w="3065" w:type="dxa"/>
            <w:tcBorders>
              <w:top w:val="nil"/>
              <w:left w:val="nil"/>
              <w:bottom w:val="single" w:sz="4" w:space="0" w:color="auto"/>
              <w:right w:val="single" w:sz="4" w:space="0" w:color="auto"/>
            </w:tcBorders>
            <w:shd w:val="clear" w:color="auto" w:fill="auto"/>
            <w:noWrap/>
            <w:vAlign w:val="bottom"/>
            <w:hideMark/>
          </w:tcPr>
          <w:p w14:paraId="739CB8CF" w14:textId="77777777" w:rsidR="000105EE" w:rsidRDefault="000105EE">
            <w:pPr>
              <w:rPr>
                <w:rFonts w:ascii="Calibri" w:hAnsi="Calibri" w:cs="Calibri"/>
                <w:color w:val="000000"/>
              </w:rPr>
            </w:pPr>
            <w:r>
              <w:rPr>
                <w:rFonts w:ascii="Calibri" w:hAnsi="Calibri" w:cs="Calibri"/>
                <w:color w:val="000000"/>
              </w:rPr>
              <w:t xml:space="preserve"> $ 390,000.00 </w:t>
            </w:r>
          </w:p>
        </w:tc>
      </w:tr>
      <w:tr w:rsidR="000105EE" w14:paraId="2775972B"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571A218" w14:textId="77777777" w:rsidR="000105EE" w:rsidRDefault="000105EE">
            <w:pPr>
              <w:rPr>
                <w:rFonts w:ascii="Calibri" w:hAnsi="Calibri" w:cs="Calibri"/>
                <w:color w:val="000000"/>
              </w:rPr>
            </w:pPr>
            <w:r>
              <w:rPr>
                <w:rFonts w:ascii="Calibri" w:hAnsi="Calibri" w:cs="Calibri"/>
                <w:color w:val="000000"/>
              </w:rPr>
              <w:t>Family Empowerment - Year 2</w:t>
            </w:r>
          </w:p>
        </w:tc>
        <w:tc>
          <w:tcPr>
            <w:tcW w:w="3065" w:type="dxa"/>
            <w:tcBorders>
              <w:top w:val="nil"/>
              <w:left w:val="nil"/>
              <w:bottom w:val="single" w:sz="4" w:space="0" w:color="auto"/>
              <w:right w:val="single" w:sz="4" w:space="0" w:color="auto"/>
            </w:tcBorders>
            <w:shd w:val="clear" w:color="auto" w:fill="auto"/>
            <w:noWrap/>
            <w:vAlign w:val="bottom"/>
            <w:hideMark/>
          </w:tcPr>
          <w:p w14:paraId="33643C99" w14:textId="77777777" w:rsidR="000105EE" w:rsidRDefault="000105EE">
            <w:pPr>
              <w:rPr>
                <w:rFonts w:ascii="Calibri" w:hAnsi="Calibri" w:cs="Calibri"/>
                <w:color w:val="000000"/>
              </w:rPr>
            </w:pPr>
            <w:r>
              <w:rPr>
                <w:rFonts w:ascii="Calibri" w:hAnsi="Calibri" w:cs="Calibri"/>
                <w:color w:val="000000"/>
              </w:rPr>
              <w:t xml:space="preserve"> $     9,059.00 </w:t>
            </w:r>
          </w:p>
        </w:tc>
      </w:tr>
      <w:tr w:rsidR="000105EE" w14:paraId="2D9126D9"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5352170" w14:textId="4DFD2A1B" w:rsidR="000105EE" w:rsidRDefault="000105EE">
            <w:pPr>
              <w:rPr>
                <w:rFonts w:ascii="Calibri" w:hAnsi="Calibri" w:cs="Calibri"/>
                <w:color w:val="000000"/>
              </w:rPr>
            </w:pPr>
            <w:r>
              <w:rPr>
                <w:rFonts w:ascii="Calibri" w:hAnsi="Calibri" w:cs="Calibri"/>
                <w:color w:val="000000"/>
              </w:rPr>
              <w:t>Town Hall HVAC/heat pumps - Part 3</w:t>
            </w:r>
          </w:p>
        </w:tc>
        <w:tc>
          <w:tcPr>
            <w:tcW w:w="3065" w:type="dxa"/>
            <w:tcBorders>
              <w:top w:val="nil"/>
              <w:left w:val="nil"/>
              <w:bottom w:val="single" w:sz="4" w:space="0" w:color="auto"/>
              <w:right w:val="single" w:sz="4" w:space="0" w:color="auto"/>
            </w:tcBorders>
            <w:shd w:val="clear" w:color="auto" w:fill="auto"/>
            <w:noWrap/>
            <w:vAlign w:val="bottom"/>
            <w:hideMark/>
          </w:tcPr>
          <w:p w14:paraId="4250B734" w14:textId="77777777" w:rsidR="000105EE" w:rsidRDefault="000105EE">
            <w:pPr>
              <w:rPr>
                <w:rFonts w:ascii="Calibri" w:hAnsi="Calibri" w:cs="Calibri"/>
                <w:color w:val="000000"/>
              </w:rPr>
            </w:pPr>
            <w:r>
              <w:rPr>
                <w:rFonts w:ascii="Calibri" w:hAnsi="Calibri" w:cs="Calibri"/>
                <w:color w:val="000000"/>
              </w:rPr>
              <w:t xml:space="preserve"> $ 415,000.00 </w:t>
            </w:r>
          </w:p>
        </w:tc>
      </w:tr>
      <w:tr w:rsidR="000105EE" w14:paraId="3F3FB584"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48C2E52" w14:textId="77777777" w:rsidR="000105EE" w:rsidRDefault="000105EE">
            <w:pPr>
              <w:rPr>
                <w:rFonts w:ascii="Calibri" w:hAnsi="Calibri" w:cs="Calibri"/>
                <w:color w:val="000000"/>
              </w:rPr>
            </w:pPr>
            <w:r>
              <w:rPr>
                <w:rFonts w:ascii="Calibri" w:hAnsi="Calibri" w:cs="Calibri"/>
                <w:color w:val="000000"/>
              </w:rPr>
              <w:t>Grant program</w:t>
            </w:r>
          </w:p>
        </w:tc>
        <w:tc>
          <w:tcPr>
            <w:tcW w:w="3065" w:type="dxa"/>
            <w:tcBorders>
              <w:top w:val="nil"/>
              <w:left w:val="nil"/>
              <w:bottom w:val="single" w:sz="4" w:space="0" w:color="auto"/>
              <w:right w:val="single" w:sz="4" w:space="0" w:color="auto"/>
            </w:tcBorders>
            <w:shd w:val="clear" w:color="auto" w:fill="auto"/>
            <w:noWrap/>
            <w:vAlign w:val="bottom"/>
            <w:hideMark/>
          </w:tcPr>
          <w:p w14:paraId="00D9D151" w14:textId="77777777" w:rsidR="000105EE" w:rsidRDefault="000105EE">
            <w:pPr>
              <w:rPr>
                <w:rFonts w:ascii="Calibri" w:hAnsi="Calibri" w:cs="Calibri"/>
                <w:color w:val="000000"/>
              </w:rPr>
            </w:pPr>
            <w:r>
              <w:rPr>
                <w:rFonts w:ascii="Calibri" w:hAnsi="Calibri" w:cs="Calibri"/>
                <w:color w:val="000000"/>
              </w:rPr>
              <w:t xml:space="preserve"> $ 100,600.00 </w:t>
            </w:r>
          </w:p>
        </w:tc>
      </w:tr>
      <w:tr w:rsidR="000105EE" w14:paraId="37592C65"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0A235F6D" w14:textId="77777777" w:rsidR="000105EE" w:rsidRDefault="000105EE">
            <w:pPr>
              <w:rPr>
                <w:rFonts w:ascii="Calibri" w:hAnsi="Calibri" w:cs="Calibri"/>
                <w:color w:val="000000"/>
              </w:rPr>
            </w:pPr>
            <w:r>
              <w:rPr>
                <w:rFonts w:ascii="Calibri" w:hAnsi="Calibri" w:cs="Calibri"/>
                <w:color w:val="000000"/>
              </w:rPr>
              <w:t>Field Irrigation</w:t>
            </w:r>
          </w:p>
        </w:tc>
        <w:tc>
          <w:tcPr>
            <w:tcW w:w="3065" w:type="dxa"/>
            <w:tcBorders>
              <w:top w:val="nil"/>
              <w:left w:val="nil"/>
              <w:bottom w:val="single" w:sz="4" w:space="0" w:color="auto"/>
              <w:right w:val="single" w:sz="4" w:space="0" w:color="auto"/>
            </w:tcBorders>
            <w:shd w:val="clear" w:color="auto" w:fill="auto"/>
            <w:noWrap/>
            <w:vAlign w:val="bottom"/>
            <w:hideMark/>
          </w:tcPr>
          <w:p w14:paraId="0A1088B5" w14:textId="77777777" w:rsidR="000105EE" w:rsidRDefault="000105EE">
            <w:pPr>
              <w:rPr>
                <w:rFonts w:ascii="Calibri" w:hAnsi="Calibri" w:cs="Calibri"/>
                <w:color w:val="000000"/>
              </w:rPr>
            </w:pPr>
            <w:r>
              <w:rPr>
                <w:rFonts w:ascii="Calibri" w:hAnsi="Calibri" w:cs="Calibri"/>
                <w:color w:val="000000"/>
              </w:rPr>
              <w:t xml:space="preserve"> $ 250,724.00 </w:t>
            </w:r>
          </w:p>
        </w:tc>
      </w:tr>
      <w:tr w:rsidR="000105EE" w14:paraId="29CC73AE"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308F1B6" w14:textId="77777777" w:rsidR="000105EE" w:rsidRDefault="000105EE">
            <w:pPr>
              <w:rPr>
                <w:rFonts w:ascii="Calibri" w:hAnsi="Calibri" w:cs="Calibri"/>
                <w:color w:val="000000"/>
              </w:rPr>
            </w:pPr>
            <w:r>
              <w:rPr>
                <w:rFonts w:ascii="Calibri" w:hAnsi="Calibri" w:cs="Calibri"/>
                <w:color w:val="000000"/>
              </w:rPr>
              <w:t>Equipment/Apparatus for new vehicles</w:t>
            </w:r>
          </w:p>
        </w:tc>
        <w:tc>
          <w:tcPr>
            <w:tcW w:w="3065" w:type="dxa"/>
            <w:tcBorders>
              <w:top w:val="nil"/>
              <w:left w:val="nil"/>
              <w:bottom w:val="single" w:sz="4" w:space="0" w:color="auto"/>
              <w:right w:val="single" w:sz="4" w:space="0" w:color="auto"/>
            </w:tcBorders>
            <w:shd w:val="clear" w:color="auto" w:fill="auto"/>
            <w:noWrap/>
            <w:vAlign w:val="bottom"/>
            <w:hideMark/>
          </w:tcPr>
          <w:p w14:paraId="392DB6D9" w14:textId="77777777" w:rsidR="000105EE" w:rsidRDefault="000105EE">
            <w:pPr>
              <w:rPr>
                <w:rFonts w:ascii="Calibri" w:hAnsi="Calibri" w:cs="Calibri"/>
                <w:color w:val="000000"/>
              </w:rPr>
            </w:pPr>
            <w:r>
              <w:rPr>
                <w:rFonts w:ascii="Calibri" w:hAnsi="Calibri" w:cs="Calibri"/>
                <w:color w:val="000000"/>
              </w:rPr>
              <w:t xml:space="preserve"> $ 124,444.00 </w:t>
            </w:r>
          </w:p>
        </w:tc>
      </w:tr>
      <w:tr w:rsidR="000105EE" w14:paraId="2E9072A1"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237EB3AD" w14:textId="77777777" w:rsidR="000105EE" w:rsidRDefault="000105EE">
            <w:pPr>
              <w:rPr>
                <w:rFonts w:ascii="Calibri" w:hAnsi="Calibri" w:cs="Calibri"/>
                <w:color w:val="000000"/>
              </w:rPr>
            </w:pPr>
            <w:r>
              <w:rPr>
                <w:rFonts w:ascii="Calibri" w:hAnsi="Calibri" w:cs="Calibri"/>
                <w:color w:val="000000"/>
              </w:rPr>
              <w:t>Catch Basins/New Parking Lot</w:t>
            </w:r>
          </w:p>
        </w:tc>
        <w:tc>
          <w:tcPr>
            <w:tcW w:w="3065" w:type="dxa"/>
            <w:tcBorders>
              <w:top w:val="nil"/>
              <w:left w:val="nil"/>
              <w:bottom w:val="single" w:sz="4" w:space="0" w:color="auto"/>
              <w:right w:val="single" w:sz="4" w:space="0" w:color="auto"/>
            </w:tcBorders>
            <w:shd w:val="clear" w:color="auto" w:fill="auto"/>
            <w:noWrap/>
            <w:vAlign w:val="bottom"/>
            <w:hideMark/>
          </w:tcPr>
          <w:p w14:paraId="4EBFC90A" w14:textId="77777777" w:rsidR="000105EE" w:rsidRDefault="000105EE">
            <w:pPr>
              <w:rPr>
                <w:rFonts w:ascii="Calibri" w:hAnsi="Calibri" w:cs="Calibri"/>
                <w:color w:val="000000"/>
              </w:rPr>
            </w:pPr>
            <w:r>
              <w:rPr>
                <w:rFonts w:ascii="Calibri" w:hAnsi="Calibri" w:cs="Calibri"/>
                <w:color w:val="000000"/>
              </w:rPr>
              <w:t xml:space="preserve"> $ 190,000.00 </w:t>
            </w:r>
          </w:p>
        </w:tc>
      </w:tr>
      <w:tr w:rsidR="000105EE" w14:paraId="09B8E2A9"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68A56D6" w14:textId="77777777" w:rsidR="000105EE" w:rsidRDefault="000105EE">
            <w:pPr>
              <w:rPr>
                <w:rFonts w:ascii="Calibri" w:hAnsi="Calibri" w:cs="Calibri"/>
                <w:color w:val="000000"/>
              </w:rPr>
            </w:pPr>
            <w:r>
              <w:rPr>
                <w:rFonts w:ascii="Calibri" w:hAnsi="Calibri" w:cs="Calibri"/>
                <w:color w:val="000000"/>
              </w:rPr>
              <w:t xml:space="preserve">800 </w:t>
            </w:r>
            <w:proofErr w:type="spellStart"/>
            <w:r>
              <w:rPr>
                <w:rFonts w:ascii="Calibri" w:hAnsi="Calibri" w:cs="Calibri"/>
                <w:color w:val="000000"/>
              </w:rPr>
              <w:t>mhz</w:t>
            </w:r>
            <w:proofErr w:type="spellEnd"/>
            <w:r>
              <w:rPr>
                <w:rFonts w:ascii="Calibri" w:hAnsi="Calibri" w:cs="Calibri"/>
                <w:color w:val="000000"/>
              </w:rPr>
              <w:t xml:space="preserve"> radio system upgrade</w:t>
            </w:r>
          </w:p>
        </w:tc>
        <w:tc>
          <w:tcPr>
            <w:tcW w:w="3065" w:type="dxa"/>
            <w:tcBorders>
              <w:top w:val="nil"/>
              <w:left w:val="nil"/>
              <w:bottom w:val="single" w:sz="4" w:space="0" w:color="auto"/>
              <w:right w:val="single" w:sz="4" w:space="0" w:color="auto"/>
            </w:tcBorders>
            <w:shd w:val="clear" w:color="auto" w:fill="auto"/>
            <w:noWrap/>
            <w:vAlign w:val="bottom"/>
            <w:hideMark/>
          </w:tcPr>
          <w:p w14:paraId="34325378" w14:textId="77777777" w:rsidR="000105EE" w:rsidRDefault="000105EE">
            <w:pPr>
              <w:rPr>
                <w:rFonts w:ascii="Calibri" w:hAnsi="Calibri" w:cs="Calibri"/>
                <w:color w:val="000000"/>
              </w:rPr>
            </w:pPr>
            <w:r>
              <w:rPr>
                <w:rFonts w:ascii="Calibri" w:hAnsi="Calibri" w:cs="Calibri"/>
                <w:color w:val="000000"/>
              </w:rPr>
              <w:t xml:space="preserve"> $   36,000.00 </w:t>
            </w:r>
          </w:p>
        </w:tc>
      </w:tr>
      <w:tr w:rsidR="000105EE" w14:paraId="60F21C04" w14:textId="77777777" w:rsidTr="000105EE">
        <w:trPr>
          <w:trHeight w:val="32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4DC2C7D" w14:textId="77777777" w:rsidR="000105EE" w:rsidRDefault="000105EE">
            <w:pPr>
              <w:rPr>
                <w:rFonts w:ascii="Calibri" w:hAnsi="Calibri" w:cs="Calibri"/>
                <w:color w:val="000000"/>
              </w:rPr>
            </w:pPr>
            <w:r>
              <w:rPr>
                <w:rFonts w:ascii="Calibri" w:hAnsi="Calibri" w:cs="Calibri"/>
                <w:color w:val="000000"/>
              </w:rPr>
              <w:t>Police Expansion</w:t>
            </w:r>
          </w:p>
        </w:tc>
        <w:tc>
          <w:tcPr>
            <w:tcW w:w="3065" w:type="dxa"/>
            <w:tcBorders>
              <w:top w:val="nil"/>
              <w:left w:val="nil"/>
              <w:bottom w:val="single" w:sz="4" w:space="0" w:color="auto"/>
              <w:right w:val="single" w:sz="4" w:space="0" w:color="auto"/>
            </w:tcBorders>
            <w:shd w:val="clear" w:color="auto" w:fill="auto"/>
            <w:noWrap/>
            <w:vAlign w:val="bottom"/>
            <w:hideMark/>
          </w:tcPr>
          <w:p w14:paraId="5DA368A3" w14:textId="77777777" w:rsidR="000105EE" w:rsidRDefault="000105EE">
            <w:pPr>
              <w:rPr>
                <w:rFonts w:ascii="Calibri" w:hAnsi="Calibri" w:cs="Calibri"/>
                <w:color w:val="000000"/>
              </w:rPr>
            </w:pPr>
            <w:r>
              <w:rPr>
                <w:rFonts w:ascii="Calibri" w:hAnsi="Calibri" w:cs="Calibri"/>
                <w:color w:val="000000"/>
              </w:rPr>
              <w:t xml:space="preserve"> $ 228,000.00 </w:t>
            </w:r>
          </w:p>
        </w:tc>
      </w:tr>
      <w:tr w:rsidR="000105EE" w14:paraId="21C6A9F4" w14:textId="77777777" w:rsidTr="000105EE">
        <w:trPr>
          <w:trHeight w:val="32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A762" w14:textId="77777777" w:rsidR="000105EE" w:rsidRDefault="000105EE">
            <w:pPr>
              <w:rPr>
                <w:rFonts w:ascii="Calibri" w:hAnsi="Calibri" w:cs="Calibri"/>
                <w:color w:val="000000"/>
              </w:rPr>
            </w:pPr>
            <w:r>
              <w:rPr>
                <w:rFonts w:ascii="Calibri" w:hAnsi="Calibri" w:cs="Calibri"/>
                <w:color w:val="000000"/>
              </w:rPr>
              <w:t>Norton Park</w:t>
            </w:r>
          </w:p>
        </w:tc>
        <w:tc>
          <w:tcPr>
            <w:tcW w:w="3065" w:type="dxa"/>
            <w:tcBorders>
              <w:top w:val="single" w:sz="4" w:space="0" w:color="auto"/>
              <w:left w:val="nil"/>
              <w:bottom w:val="single" w:sz="4" w:space="0" w:color="auto"/>
              <w:right w:val="single" w:sz="4" w:space="0" w:color="auto"/>
            </w:tcBorders>
            <w:shd w:val="clear" w:color="auto" w:fill="auto"/>
            <w:noWrap/>
            <w:vAlign w:val="bottom"/>
            <w:hideMark/>
          </w:tcPr>
          <w:p w14:paraId="300743F4" w14:textId="77777777" w:rsidR="000105EE" w:rsidRDefault="000105EE">
            <w:pPr>
              <w:rPr>
                <w:rFonts w:ascii="Calibri" w:hAnsi="Calibri" w:cs="Calibri"/>
                <w:color w:val="000000"/>
              </w:rPr>
            </w:pPr>
            <w:r>
              <w:rPr>
                <w:rFonts w:ascii="Calibri" w:hAnsi="Calibri" w:cs="Calibri"/>
                <w:color w:val="000000"/>
              </w:rPr>
              <w:t xml:space="preserve"> $ 141,061.00 </w:t>
            </w:r>
          </w:p>
        </w:tc>
      </w:tr>
      <w:tr w:rsidR="000105EE" w14:paraId="51B28C84" w14:textId="77777777" w:rsidTr="000105EE">
        <w:trPr>
          <w:trHeight w:val="32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58ED6" w14:textId="5D6AE7C1" w:rsidR="000105EE" w:rsidRPr="000105EE" w:rsidRDefault="000105EE" w:rsidP="000105EE">
            <w:pPr>
              <w:jc w:val="right"/>
              <w:rPr>
                <w:rFonts w:ascii="Calibri" w:hAnsi="Calibri" w:cs="Calibri"/>
                <w:b/>
                <w:bCs/>
                <w:color w:val="000000"/>
              </w:rPr>
            </w:pPr>
            <w:r w:rsidRPr="000105EE">
              <w:rPr>
                <w:rFonts w:ascii="Calibri" w:hAnsi="Calibri" w:cs="Calibri"/>
                <w:b/>
                <w:bCs/>
                <w:color w:val="000000"/>
              </w:rPr>
              <w:t>TOTAL</w:t>
            </w:r>
          </w:p>
        </w:tc>
        <w:tc>
          <w:tcPr>
            <w:tcW w:w="3065" w:type="dxa"/>
            <w:tcBorders>
              <w:top w:val="single" w:sz="4" w:space="0" w:color="auto"/>
              <w:left w:val="nil"/>
              <w:bottom w:val="single" w:sz="4" w:space="0" w:color="auto"/>
              <w:right w:val="single" w:sz="4" w:space="0" w:color="auto"/>
            </w:tcBorders>
            <w:shd w:val="clear" w:color="auto" w:fill="auto"/>
            <w:noWrap/>
            <w:vAlign w:val="bottom"/>
          </w:tcPr>
          <w:p w14:paraId="541556DF" w14:textId="16D62B5E" w:rsidR="000105EE" w:rsidRPr="000105EE" w:rsidRDefault="000105EE">
            <w:pPr>
              <w:rPr>
                <w:rFonts w:ascii="Calibri" w:hAnsi="Calibri" w:cs="Calibri"/>
                <w:b/>
                <w:bCs/>
                <w:color w:val="000000"/>
              </w:rPr>
            </w:pPr>
            <w:r w:rsidRPr="000105EE">
              <w:rPr>
                <w:rFonts w:ascii="Calibri" w:hAnsi="Calibri" w:cs="Calibri"/>
                <w:b/>
                <w:bCs/>
                <w:color w:val="000000"/>
              </w:rPr>
              <w:t xml:space="preserve">$ 2,206,348.00 </w:t>
            </w:r>
          </w:p>
        </w:tc>
      </w:tr>
    </w:tbl>
    <w:p w14:paraId="593BCE26" w14:textId="6EC52AEF" w:rsidR="000105EE" w:rsidRDefault="000105EE"/>
    <w:p w14:paraId="1D0D05EB" w14:textId="3D82F387" w:rsidR="000105EE" w:rsidRDefault="000105EE">
      <w:r>
        <w:t>Along with delivering the final team recommendations for the municipal projects, the ARPA Committee also wanted to offer additional commentary on this list:</w:t>
      </w:r>
    </w:p>
    <w:p w14:paraId="63C547CD" w14:textId="2260616F" w:rsidR="000105EE" w:rsidRDefault="000105EE"/>
    <w:p w14:paraId="6686B09F" w14:textId="5660D843" w:rsidR="000105EE" w:rsidRDefault="000105EE" w:rsidP="000105EE">
      <w:pPr>
        <w:pStyle w:val="ListParagraph"/>
        <w:numPr>
          <w:ilvl w:val="0"/>
          <w:numId w:val="1"/>
        </w:numPr>
      </w:pPr>
      <w:r>
        <w:t xml:space="preserve">The ARPA Committee </w:t>
      </w:r>
      <w:r w:rsidR="008D7C8C">
        <w:t>did not have final quotes for all the ARPA municipal projects. The Committee made recommendations on the best information that was provided.</w:t>
      </w:r>
    </w:p>
    <w:p w14:paraId="5C555895" w14:textId="457E712C" w:rsidR="008D7C8C" w:rsidRDefault="008D7C8C" w:rsidP="000105EE">
      <w:pPr>
        <w:pStyle w:val="ListParagraph"/>
        <w:numPr>
          <w:ilvl w:val="0"/>
          <w:numId w:val="1"/>
        </w:numPr>
      </w:pPr>
      <w:r>
        <w:t xml:space="preserve">The ARPA Committee added an encumbered line item of $100,000 in contingency funds based on the previous bullet point. It was important to account for the potential overages </w:t>
      </w:r>
      <w:r w:rsidR="00105F93">
        <w:t xml:space="preserve">based on project estimations. </w:t>
      </w:r>
      <w:r w:rsidR="00C05745">
        <w:t xml:space="preserve">If the contingency funds are not fully used, the ARPA Committee recommends those funds become reallocated to a social services </w:t>
      </w:r>
      <w:r w:rsidR="00A26CEA">
        <w:t>program</w:t>
      </w:r>
      <w:r w:rsidR="00C05745">
        <w:t xml:space="preserve"> to benefit the townspeople of Colchester.</w:t>
      </w:r>
    </w:p>
    <w:p w14:paraId="6D4374C4" w14:textId="49F78F1E" w:rsidR="00105F93" w:rsidRDefault="00105F93" w:rsidP="000105EE">
      <w:pPr>
        <w:pStyle w:val="ListParagraph"/>
        <w:numPr>
          <w:ilvl w:val="0"/>
          <w:numId w:val="1"/>
        </w:numPr>
      </w:pPr>
      <w:r>
        <w:t>There was an encumbered dollar amount totaling $15,000 that w</w:t>
      </w:r>
      <w:r w:rsidR="00B84C8B">
        <w:t xml:space="preserve">as </w:t>
      </w:r>
      <w:r>
        <w:t xml:space="preserve">originally approved for the Affordable Housing Plan. Because there was a state grant that compensated for the $15,000, this dollar amount is now back to a non-encumbered status. It is the ARPA Committee’s recommendation that this dollar figure be added to the $100,000 </w:t>
      </w:r>
      <w:r>
        <w:lastRenderedPageBreak/>
        <w:t xml:space="preserve">contingency fund allocation to account for ARPA project </w:t>
      </w:r>
      <w:proofErr w:type="gramStart"/>
      <w:r>
        <w:t>overages</w:t>
      </w:r>
      <w:r w:rsidR="00B84C8B">
        <w:t>, or</w:t>
      </w:r>
      <w:proofErr w:type="gramEnd"/>
      <w:r w:rsidR="00B84C8B">
        <w:t xml:space="preserve"> used for needed social services programs.</w:t>
      </w:r>
    </w:p>
    <w:p w14:paraId="103875A2" w14:textId="14FB1C4A" w:rsidR="00105F93" w:rsidRDefault="00C05745" w:rsidP="001C78AE">
      <w:pPr>
        <w:pStyle w:val="ListParagraph"/>
        <w:numPr>
          <w:ilvl w:val="0"/>
          <w:numId w:val="1"/>
        </w:numPr>
      </w:pPr>
      <w:r>
        <w:t xml:space="preserve">The youth center ARPA Application in the amount of $500,000 was not recommended based on a team majority that it did not qualify under the mandatory criteria of the ARPA application review and recommendation process. The reason is that there was no plan or justification for the dollar figure requested. The ARPA Committee did agree that a youth center </w:t>
      </w:r>
      <w:r w:rsidR="00B84C8B">
        <w:t>i</w:t>
      </w:r>
      <w:r>
        <w:t xml:space="preserve">s desperately needed and should be pursued by the town </w:t>
      </w:r>
      <w:r w:rsidR="00B84C8B">
        <w:t>with a plan for proper location, thorough cost estimates, and community in</w:t>
      </w:r>
      <w:r w:rsidR="000A5688">
        <w:t>p</w:t>
      </w:r>
      <w:r w:rsidR="00B84C8B">
        <w:t>ut.</w:t>
      </w:r>
    </w:p>
    <w:p w14:paraId="524EAF6E" w14:textId="3264A0A7" w:rsidR="00B84C8B" w:rsidRDefault="00B84C8B" w:rsidP="001C78AE">
      <w:pPr>
        <w:pStyle w:val="ListParagraph"/>
        <w:numPr>
          <w:ilvl w:val="0"/>
          <w:numId w:val="1"/>
        </w:numPr>
      </w:pPr>
      <w:r>
        <w:t>Aside from the youth center, the five other complete project applications have been deemed worthy of funding should the Board of Selectmen find alternative funding sources.</w:t>
      </w:r>
    </w:p>
    <w:p w14:paraId="4DD8EB5D" w14:textId="304D4D61" w:rsidR="00105F93" w:rsidRDefault="00105F93" w:rsidP="00472874">
      <w:pPr>
        <w:ind w:left="360"/>
      </w:pPr>
    </w:p>
    <w:p w14:paraId="209E4FCB" w14:textId="7467D225" w:rsidR="00472874" w:rsidRDefault="00472874" w:rsidP="00472874">
      <w:pPr>
        <w:ind w:left="360"/>
      </w:pPr>
    </w:p>
    <w:p w14:paraId="4DF5C682" w14:textId="1D8FBF17" w:rsidR="00472874" w:rsidRDefault="00472874" w:rsidP="00472874">
      <w:pPr>
        <w:ind w:left="360"/>
      </w:pPr>
      <w:r>
        <w:t>Sincerely,</w:t>
      </w:r>
    </w:p>
    <w:p w14:paraId="2EA2A442" w14:textId="308435B8" w:rsidR="00472874" w:rsidRDefault="00472874" w:rsidP="00472874">
      <w:pPr>
        <w:ind w:left="360"/>
      </w:pPr>
    </w:p>
    <w:p w14:paraId="5B0DA118" w14:textId="71EDF804" w:rsidR="00472874" w:rsidRPr="00472874" w:rsidRDefault="00472874" w:rsidP="00472874">
      <w:pPr>
        <w:ind w:left="360"/>
        <w:rPr>
          <w:b/>
          <w:bCs/>
        </w:rPr>
      </w:pPr>
      <w:r w:rsidRPr="00472874">
        <w:rPr>
          <w:b/>
          <w:bCs/>
        </w:rPr>
        <w:t>The ARPA Committee</w:t>
      </w:r>
    </w:p>
    <w:p w14:paraId="5DCACAD6" w14:textId="77777777" w:rsidR="00B84C8B" w:rsidRDefault="00B84C8B" w:rsidP="00472874">
      <w:pPr>
        <w:ind w:left="360"/>
      </w:pPr>
      <w:r>
        <w:t>Dave Koji, Chair</w:t>
      </w:r>
    </w:p>
    <w:p w14:paraId="4F0BD36D" w14:textId="122CB3A3" w:rsidR="00472874" w:rsidRDefault="00472874" w:rsidP="00472874">
      <w:pPr>
        <w:ind w:left="360"/>
      </w:pPr>
      <w:r>
        <w:t>Greg Barden</w:t>
      </w:r>
      <w:r w:rsidR="003B4AC0">
        <w:t>, Vice Chair</w:t>
      </w:r>
    </w:p>
    <w:p w14:paraId="44E68DDF" w14:textId="77777777" w:rsidR="00B84C8B" w:rsidRDefault="00B84C8B" w:rsidP="00B84C8B">
      <w:pPr>
        <w:ind w:left="360"/>
      </w:pPr>
      <w:r>
        <w:t>Jenn Cox</w:t>
      </w:r>
    </w:p>
    <w:p w14:paraId="5BDD7AC7" w14:textId="77777777" w:rsidR="00B84C8B" w:rsidRDefault="00B84C8B" w:rsidP="00B84C8B">
      <w:pPr>
        <w:ind w:left="360"/>
      </w:pPr>
      <w:r>
        <w:t xml:space="preserve">Jack </w:t>
      </w:r>
      <w:proofErr w:type="spellStart"/>
      <w:r>
        <w:t>Faski</w:t>
      </w:r>
      <w:proofErr w:type="spellEnd"/>
    </w:p>
    <w:p w14:paraId="606AD9E0" w14:textId="3D1CC9DE" w:rsidR="00472874" w:rsidRDefault="00472874" w:rsidP="00472874">
      <w:pPr>
        <w:ind w:left="360"/>
      </w:pPr>
      <w:r>
        <w:t xml:space="preserve">Denise </w:t>
      </w:r>
      <w:proofErr w:type="spellStart"/>
      <w:r>
        <w:t>Mizla</w:t>
      </w:r>
      <w:proofErr w:type="spellEnd"/>
    </w:p>
    <w:p w14:paraId="022C567B" w14:textId="71A56E5F" w:rsidR="00472874" w:rsidRDefault="00472874" w:rsidP="00472874">
      <w:pPr>
        <w:ind w:left="360"/>
      </w:pPr>
      <w:r>
        <w:t xml:space="preserve">Marge </w:t>
      </w:r>
      <w:proofErr w:type="spellStart"/>
      <w:r>
        <w:t>Mlodzinski</w:t>
      </w:r>
      <w:proofErr w:type="spellEnd"/>
    </w:p>
    <w:p w14:paraId="69DF60C7" w14:textId="47D454D9" w:rsidR="00105F93" w:rsidRDefault="00472874" w:rsidP="00B84C8B">
      <w:pPr>
        <w:ind w:left="360"/>
      </w:pPr>
      <w:r>
        <w:t xml:space="preserve">Stan </w:t>
      </w:r>
      <w:proofErr w:type="spellStart"/>
      <w:r>
        <w:t>Soby</w:t>
      </w:r>
      <w:proofErr w:type="spellEnd"/>
    </w:p>
    <w:p w14:paraId="606AE19E" w14:textId="72881C28" w:rsidR="00472874" w:rsidRDefault="00472874" w:rsidP="00105F93"/>
    <w:sectPr w:rsidR="0047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3F70"/>
    <w:multiLevelType w:val="hybridMultilevel"/>
    <w:tmpl w:val="FE22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61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5E"/>
    <w:rsid w:val="000105EE"/>
    <w:rsid w:val="000A5688"/>
    <w:rsid w:val="00105F93"/>
    <w:rsid w:val="0011604D"/>
    <w:rsid w:val="00183F48"/>
    <w:rsid w:val="00337BC6"/>
    <w:rsid w:val="003B4AC0"/>
    <w:rsid w:val="003B615E"/>
    <w:rsid w:val="00472874"/>
    <w:rsid w:val="00733A90"/>
    <w:rsid w:val="008D7C8C"/>
    <w:rsid w:val="00A26CEA"/>
    <w:rsid w:val="00B3275E"/>
    <w:rsid w:val="00B84C8B"/>
    <w:rsid w:val="00C0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1BB7"/>
  <w15:chartTrackingRefBased/>
  <w15:docId w15:val="{3BF16203-BB9F-BD4D-9198-5CFBA65B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E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1167">
      <w:bodyDiv w:val="1"/>
      <w:marLeft w:val="0"/>
      <w:marRight w:val="0"/>
      <w:marTop w:val="0"/>
      <w:marBottom w:val="0"/>
      <w:divBdr>
        <w:top w:val="none" w:sz="0" w:space="0" w:color="auto"/>
        <w:left w:val="none" w:sz="0" w:space="0" w:color="auto"/>
        <w:bottom w:val="none" w:sz="0" w:space="0" w:color="auto"/>
        <w:right w:val="none" w:sz="0" w:space="0" w:color="auto"/>
      </w:divBdr>
    </w:div>
    <w:div w:id="918173553">
      <w:bodyDiv w:val="1"/>
      <w:marLeft w:val="0"/>
      <w:marRight w:val="0"/>
      <w:marTop w:val="0"/>
      <w:marBottom w:val="0"/>
      <w:divBdr>
        <w:top w:val="none" w:sz="0" w:space="0" w:color="auto"/>
        <w:left w:val="none" w:sz="0" w:space="0" w:color="auto"/>
        <w:bottom w:val="none" w:sz="0" w:space="0" w:color="auto"/>
        <w:right w:val="none" w:sz="0" w:space="0" w:color="auto"/>
      </w:divBdr>
    </w:div>
    <w:div w:id="1827090458">
      <w:bodyDiv w:val="1"/>
      <w:marLeft w:val="0"/>
      <w:marRight w:val="0"/>
      <w:marTop w:val="0"/>
      <w:marBottom w:val="0"/>
      <w:divBdr>
        <w:top w:val="none" w:sz="0" w:space="0" w:color="auto"/>
        <w:left w:val="none" w:sz="0" w:space="0" w:color="auto"/>
        <w:bottom w:val="none" w:sz="0" w:space="0" w:color="auto"/>
        <w:right w:val="none" w:sz="0" w:space="0" w:color="auto"/>
      </w:divBdr>
    </w:div>
    <w:div w:id="19535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David</dc:creator>
  <cp:keywords/>
  <dc:description/>
  <cp:lastModifiedBy>Koji, David</cp:lastModifiedBy>
  <cp:revision>2</cp:revision>
  <dcterms:created xsi:type="dcterms:W3CDTF">2023-02-21T13:30:00Z</dcterms:created>
  <dcterms:modified xsi:type="dcterms:W3CDTF">2023-02-21T13:30:00Z</dcterms:modified>
</cp:coreProperties>
</file>